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1E" w:rsidRPr="001B3F3F" w:rsidRDefault="00C14B1E" w:rsidP="0079027B">
      <w:pPr>
        <w:widowControl/>
        <w:shd w:val="clear" w:color="auto" w:fill="FFFFFF"/>
        <w:spacing w:before="240" w:after="240" w:line="360" w:lineRule="auto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32"/>
          <w:szCs w:val="32"/>
        </w:rPr>
      </w:pPr>
      <w:r w:rsidRPr="001B3F3F">
        <w:rPr>
          <w:rFonts w:ascii="华文中宋" w:eastAsia="华文中宋" w:hAnsi="华文中宋" w:cs="宋体" w:hint="eastAsia"/>
          <w:b/>
          <w:bCs/>
          <w:color w:val="000000"/>
          <w:kern w:val="36"/>
          <w:sz w:val="32"/>
          <w:szCs w:val="32"/>
        </w:rPr>
        <w:t>关于征集2019年</w:t>
      </w:r>
      <w:r w:rsidR="00A42429" w:rsidRPr="001B3F3F">
        <w:rPr>
          <w:rFonts w:ascii="华文中宋" w:eastAsia="华文中宋" w:hAnsi="华文中宋" w:cs="宋体" w:hint="eastAsia"/>
          <w:b/>
          <w:bCs/>
          <w:color w:val="000000"/>
          <w:kern w:val="36"/>
          <w:sz w:val="32"/>
          <w:szCs w:val="32"/>
        </w:rPr>
        <w:t>深圳市</w:t>
      </w:r>
      <w:r w:rsidRPr="001B3F3F">
        <w:rPr>
          <w:rFonts w:ascii="华文中宋" w:eastAsia="华文中宋" w:hAnsi="华文中宋" w:cs="宋体" w:hint="eastAsia"/>
          <w:b/>
          <w:bCs/>
          <w:color w:val="000000"/>
          <w:kern w:val="36"/>
          <w:sz w:val="32"/>
          <w:szCs w:val="32"/>
        </w:rPr>
        <w:t>科技计划备选项目的通知</w:t>
      </w:r>
    </w:p>
    <w:p w:rsidR="00C14B1E" w:rsidRPr="0079027B" w:rsidRDefault="00C14B1E" w:rsidP="0079027B">
      <w:pPr>
        <w:widowControl/>
        <w:shd w:val="clear" w:color="auto" w:fill="FFFFFF"/>
        <w:spacing w:after="72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</w:t>
      </w:r>
      <w:r w:rsidR="00A42429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学院（系）：</w:t>
      </w:r>
    </w:p>
    <w:p w:rsidR="00C14B1E" w:rsidRPr="0079027B" w:rsidRDefault="00C14B1E" w:rsidP="0079027B">
      <w:pPr>
        <w:widowControl/>
        <w:shd w:val="clear" w:color="auto" w:fill="FFFFFF"/>
        <w:spacing w:after="72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为加快深圳市科技产业创新中心建设，全面推动大众创业、万众创新，充分发挥市场在配置科技资源中的决定性作用，更好地发挥政府引导作用。</w:t>
      </w:r>
      <w:r w:rsidR="00A42429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深圳市科技创新委</w:t>
      </w: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2019年科技计划项目中，基础研究学科布局和技术攻关项目，采用“先征集、再选题</w:t>
      </w:r>
      <w:r w:rsidR="0079027B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、发指南、后申报”的模式。征集项目作为科技计划备选项目，并根据深圳</w:t>
      </w: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市经济社会发展需求凝练选题，再以公开申报、竞争择优方式，确定承担单位予以资助，以实现共性关键前沿技术的政产学研用联合攻关。</w:t>
      </w:r>
    </w:p>
    <w:p w:rsidR="00C14B1E" w:rsidRPr="0079027B" w:rsidRDefault="00C14B1E" w:rsidP="0079027B">
      <w:pPr>
        <w:widowControl/>
        <w:shd w:val="clear" w:color="auto" w:fill="FFFFFF"/>
        <w:spacing w:after="72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从2018年1月</w:t>
      </w:r>
      <w:r w:rsidR="00F745BA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日起至2018年1月29日提交的征集项目，作为2019年科技计划项目指南编制参考，原则上2019年科技计划项目以此次征集为主，请各单位高度重视，及时申报。</w:t>
      </w:r>
    </w:p>
    <w:p w:rsidR="00C14B1E" w:rsidRPr="0079027B" w:rsidRDefault="00F745BA" w:rsidP="0079027B">
      <w:pPr>
        <w:widowControl/>
        <w:shd w:val="clear" w:color="auto" w:fill="FFFFFF"/>
        <w:spacing w:after="72" w:line="360" w:lineRule="auto"/>
        <w:ind w:firstLine="48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一、</w:t>
      </w:r>
      <w:r w:rsidR="00C14B1E" w:rsidRPr="0079027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2019年拟资助项目重点征集领域:</w:t>
      </w:r>
    </w:p>
    <w:tbl>
      <w:tblPr>
        <w:tblStyle w:val="a7"/>
        <w:tblW w:w="8026" w:type="dxa"/>
        <w:tblInd w:w="588" w:type="dxa"/>
        <w:tblLook w:val="04A0"/>
      </w:tblPr>
      <w:tblGrid>
        <w:gridCol w:w="1881"/>
        <w:gridCol w:w="6145"/>
      </w:tblGrid>
      <w:tr w:rsidR="00A42429" w:rsidRPr="0079027B" w:rsidTr="00F745BA">
        <w:trPr>
          <w:trHeight w:val="1187"/>
        </w:trPr>
        <w:tc>
          <w:tcPr>
            <w:tcW w:w="1881" w:type="dxa"/>
            <w:vAlign w:val="center"/>
          </w:tcPr>
          <w:p w:rsidR="00A42429" w:rsidRPr="0079027B" w:rsidRDefault="00A42429" w:rsidP="0079027B">
            <w:pPr>
              <w:widowControl/>
              <w:spacing w:after="72" w:line="36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电子信息领域</w:t>
            </w:r>
          </w:p>
        </w:tc>
        <w:tc>
          <w:tcPr>
            <w:tcW w:w="6145" w:type="dxa"/>
          </w:tcPr>
          <w:p w:rsidR="00F745BA" w:rsidRPr="0079027B" w:rsidRDefault="00A42429" w:rsidP="0079027B">
            <w:pPr>
              <w:widowControl/>
              <w:spacing w:after="72" w:line="360" w:lineRule="auto"/>
              <w:ind w:leftChars="-27" w:left="-57" w:firstLineChars="23" w:firstLine="48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物联网、大数据、云计算、人工智能、信息安全、</w:t>
            </w:r>
          </w:p>
          <w:p w:rsidR="00A42429" w:rsidRPr="0079027B" w:rsidRDefault="00A42429" w:rsidP="0079027B">
            <w:pPr>
              <w:widowControl/>
              <w:spacing w:after="72" w:line="360" w:lineRule="auto"/>
              <w:ind w:leftChars="-27" w:left="-57" w:firstLineChars="23" w:firstLine="48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5G和核心芯片、量子信息与通信、第三代半导体</w:t>
            </w:r>
          </w:p>
        </w:tc>
      </w:tr>
      <w:tr w:rsidR="00A42429" w:rsidRPr="0079027B" w:rsidTr="00F745BA">
        <w:trPr>
          <w:trHeight w:val="593"/>
        </w:trPr>
        <w:tc>
          <w:tcPr>
            <w:tcW w:w="1881" w:type="dxa"/>
            <w:vAlign w:val="center"/>
          </w:tcPr>
          <w:p w:rsidR="00A42429" w:rsidRPr="0079027B" w:rsidRDefault="00A42429" w:rsidP="0079027B">
            <w:pPr>
              <w:widowControl/>
              <w:spacing w:after="72" w:line="36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生物科技领域</w:t>
            </w:r>
          </w:p>
        </w:tc>
        <w:tc>
          <w:tcPr>
            <w:tcW w:w="6145" w:type="dxa"/>
          </w:tcPr>
          <w:p w:rsidR="00A42429" w:rsidRPr="0079027B" w:rsidRDefault="00A42429" w:rsidP="0079027B">
            <w:pPr>
              <w:widowControl/>
              <w:spacing w:after="72" w:line="360" w:lineRule="auto"/>
              <w:ind w:leftChars="-27" w:left="-57" w:firstLineChars="23" w:firstLine="48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脑科学研究、新药创制、水污染控制技术和生物育种</w:t>
            </w:r>
          </w:p>
        </w:tc>
      </w:tr>
      <w:tr w:rsidR="00A42429" w:rsidRPr="0079027B" w:rsidTr="00F745BA">
        <w:trPr>
          <w:trHeight w:val="593"/>
        </w:trPr>
        <w:tc>
          <w:tcPr>
            <w:tcW w:w="1881" w:type="dxa"/>
            <w:vAlign w:val="center"/>
          </w:tcPr>
          <w:p w:rsidR="00A42429" w:rsidRPr="0079027B" w:rsidRDefault="00A42429" w:rsidP="0079027B">
            <w:pPr>
              <w:widowControl/>
              <w:spacing w:after="72" w:line="36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材料能源领域</w:t>
            </w:r>
          </w:p>
        </w:tc>
        <w:tc>
          <w:tcPr>
            <w:tcW w:w="6145" w:type="dxa"/>
          </w:tcPr>
          <w:p w:rsidR="00A42429" w:rsidRPr="0079027B" w:rsidRDefault="00A42429" w:rsidP="0079027B">
            <w:pPr>
              <w:widowControl/>
              <w:spacing w:after="72" w:line="360" w:lineRule="auto"/>
              <w:ind w:leftChars="-27" w:left="-57" w:firstLineChars="23" w:firstLine="48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石墨烯和新能源汽车</w:t>
            </w:r>
          </w:p>
        </w:tc>
      </w:tr>
      <w:tr w:rsidR="00A42429" w:rsidRPr="0079027B" w:rsidTr="00F745BA">
        <w:trPr>
          <w:trHeight w:val="1147"/>
        </w:trPr>
        <w:tc>
          <w:tcPr>
            <w:tcW w:w="1881" w:type="dxa"/>
            <w:vAlign w:val="center"/>
          </w:tcPr>
          <w:p w:rsidR="00A42429" w:rsidRPr="0079027B" w:rsidRDefault="00A42429" w:rsidP="0079027B">
            <w:pPr>
              <w:widowControl/>
              <w:spacing w:after="72" w:line="36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智能装备领域</w:t>
            </w:r>
          </w:p>
        </w:tc>
        <w:tc>
          <w:tcPr>
            <w:tcW w:w="6145" w:type="dxa"/>
          </w:tcPr>
          <w:p w:rsidR="00F745BA" w:rsidRPr="0079027B" w:rsidRDefault="00A42429" w:rsidP="0079027B">
            <w:pPr>
              <w:widowControl/>
              <w:spacing w:after="72" w:line="360" w:lineRule="auto"/>
              <w:ind w:leftChars="-27" w:left="-57" w:firstLineChars="23" w:firstLine="48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医疗器械、机器人与智能装备、智能无人系统、</w:t>
            </w:r>
          </w:p>
          <w:p w:rsidR="00A42429" w:rsidRPr="0079027B" w:rsidRDefault="00A42429" w:rsidP="0079027B">
            <w:pPr>
              <w:widowControl/>
              <w:spacing w:after="72" w:line="360" w:lineRule="auto"/>
              <w:ind w:leftChars="-27" w:left="-57" w:firstLineChars="23" w:firstLine="48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027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增材制造和激光制造、航空航天和海工装备</w:t>
            </w:r>
          </w:p>
        </w:tc>
      </w:tr>
    </w:tbl>
    <w:p w:rsidR="00F745BA" w:rsidRPr="0079027B" w:rsidRDefault="00F745BA" w:rsidP="0079027B">
      <w:pPr>
        <w:widowControl/>
        <w:shd w:val="clear" w:color="auto" w:fill="FFFFFF"/>
        <w:spacing w:beforeLines="100" w:after="72" w:line="360" w:lineRule="auto"/>
        <w:ind w:firstLine="48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二、征集要求：</w:t>
      </w:r>
    </w:p>
    <w:p w:rsidR="00E94E7B" w:rsidRPr="0079027B" w:rsidRDefault="00F745BA" w:rsidP="0079027B">
      <w:pPr>
        <w:widowControl/>
        <w:adjustRightIn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各院系根据深圳市经济社会和产业发展需求，组织研究并提出科技计划项目建议，及时申报。</w:t>
      </w:r>
      <w:r w:rsidR="00E94E7B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请认真填写《2019年深圳市科技计划备选项目征集表》（见附件），以电子文档形式发送至上海交通大学深圳研究院相关业务联络人。</w:t>
      </w:r>
    </w:p>
    <w:p w:rsidR="0079027B" w:rsidRPr="0079027B" w:rsidRDefault="00F745BA" w:rsidP="0079027B">
      <w:pPr>
        <w:widowControl/>
        <w:adjustRightInd w:val="0"/>
        <w:spacing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有关深圳市科技</w:t>
      </w:r>
      <w:r w:rsidR="00E94E7B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计划类别</w:t>
      </w:r>
      <w:r w:rsidR="0079027B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及指南信息，</w:t>
      </w:r>
      <w:r w:rsidR="00E94E7B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请查询</w:t>
      </w:r>
      <w:r w:rsidR="0079027B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深圳</w:t>
      </w:r>
      <w:r w:rsidR="00E94E7B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科创委网</w:t>
      </w:r>
      <w:r w:rsidR="0079027B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站（</w:t>
      </w:r>
      <w:hyperlink r:id="rId6" w:history="1">
        <w:r w:rsidR="00E94E7B" w:rsidRPr="0079027B">
          <w:rPr>
            <w:rFonts w:ascii="宋体" w:eastAsia="宋体" w:hAnsi="宋体" w:cs="宋体"/>
            <w:color w:val="000000"/>
            <w:kern w:val="0"/>
            <w:sz w:val="24"/>
            <w:szCs w:val="24"/>
            <w:lang w:val="zh-CN"/>
          </w:rPr>
          <w:t>http://www.szsti.gov.cn/services/plan/</w:t>
        </w:r>
      </w:hyperlink>
      <w:r w:rsidR="00E94E7B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）。</w:t>
      </w:r>
    </w:p>
    <w:p w:rsidR="00E94E7B" w:rsidRPr="0079027B" w:rsidRDefault="00E94E7B" w:rsidP="0079027B">
      <w:pPr>
        <w:widowControl/>
        <w:adjustRightInd w:val="0"/>
        <w:spacing w:beforeLines="100" w:line="360" w:lineRule="auto"/>
        <w:ind w:firstLineChars="100" w:firstLine="241"/>
        <w:jc w:val="left"/>
        <w:rPr>
          <w:rFonts w:ascii="宋体" w:eastAsia="宋体" w:hAnsi="宋体" w:cs="宋体"/>
          <w:color w:val="464646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val="zh-CN"/>
        </w:rPr>
        <w:lastRenderedPageBreak/>
        <w:t>三、联系方式：</w:t>
      </w:r>
    </w:p>
    <w:p w:rsidR="00E94E7B" w:rsidRPr="0079027B" w:rsidRDefault="00E94E7B" w:rsidP="0079027B">
      <w:pPr>
        <w:widowControl/>
        <w:adjustRightInd w:val="0"/>
        <w:spacing w:line="360" w:lineRule="auto"/>
        <w:ind w:firstLineChars="202" w:firstLine="48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  郑椿萍</w:t>
      </w:r>
    </w:p>
    <w:p w:rsidR="00E94E7B" w:rsidRPr="0079027B" w:rsidRDefault="00E94E7B" w:rsidP="0079027B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电话：(0755)26551617</w:t>
      </w:r>
    </w:p>
    <w:p w:rsidR="00E94E7B" w:rsidRPr="0079027B" w:rsidRDefault="00E94E7B" w:rsidP="0079027B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464646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E_mail ： cpzheng@sjtu.edu.cn</w:t>
      </w:r>
    </w:p>
    <w:p w:rsidR="00E94E7B" w:rsidRPr="0079027B" w:rsidRDefault="00E94E7B" w:rsidP="0079027B">
      <w:pPr>
        <w:widowControl/>
        <w:adjustRightInd w:val="0"/>
        <w:spacing w:line="360" w:lineRule="auto"/>
        <w:ind w:firstLine="480"/>
        <w:jc w:val="left"/>
        <w:rPr>
          <w:rFonts w:ascii="宋体" w:eastAsia="宋体" w:hAnsi="宋体" w:cs="宋体"/>
          <w:color w:val="464646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地址</w:t>
      </w: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深圳市南山区科技园南区虚拟大学园</w:t>
      </w: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B202</w:t>
      </w: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室</w:t>
      </w:r>
    </w:p>
    <w:p w:rsidR="00E94E7B" w:rsidRPr="0079027B" w:rsidRDefault="00E94E7B" w:rsidP="0079027B">
      <w:pPr>
        <w:widowControl/>
        <w:shd w:val="clear" w:color="auto" w:fill="FFFFFF"/>
        <w:spacing w:after="72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14B1E" w:rsidRDefault="0079027B" w:rsidP="0079027B">
      <w:pPr>
        <w:widowControl/>
        <w:shd w:val="clear" w:color="auto" w:fill="FFFFFF"/>
        <w:spacing w:after="72"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027B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zh-CN"/>
        </w:rPr>
        <w:t>附件1：</w:t>
      </w:r>
      <w:r w:rsidRPr="005A2B80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zh-CN"/>
        </w:rPr>
        <w:t>《深圳市科技计划备选项目征集表》</w:t>
      </w:r>
    </w:p>
    <w:p w:rsidR="0079027B" w:rsidRDefault="0079027B" w:rsidP="0079027B">
      <w:pPr>
        <w:widowControl/>
        <w:shd w:val="clear" w:color="auto" w:fill="FFFFFF"/>
        <w:spacing w:after="72"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79027B" w:rsidRDefault="0079027B" w:rsidP="0079027B">
      <w:pPr>
        <w:widowControl/>
        <w:shd w:val="clear" w:color="auto" w:fill="FFFFFF"/>
        <w:spacing w:after="72"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79027B" w:rsidRPr="0079027B" w:rsidRDefault="0079027B" w:rsidP="0079027B">
      <w:pPr>
        <w:widowControl/>
        <w:shd w:val="clear" w:color="auto" w:fill="FFFFFF"/>
        <w:spacing w:after="72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745BA" w:rsidRPr="0079027B" w:rsidRDefault="00F745BA" w:rsidP="0079027B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上海交通大学深圳研究院</w:t>
      </w:r>
    </w:p>
    <w:p w:rsidR="00C14B1E" w:rsidRPr="0079027B" w:rsidRDefault="00C14B1E" w:rsidP="0079027B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F745BA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年1月</w:t>
      </w:r>
      <w:r w:rsidR="00F745BA"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790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C14B1E" w:rsidRPr="0079027B" w:rsidSect="006E6631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BB" w:rsidRDefault="001A32BB" w:rsidP="008D1B30">
      <w:r>
        <w:separator/>
      </w:r>
    </w:p>
  </w:endnote>
  <w:endnote w:type="continuationSeparator" w:id="1">
    <w:p w:rsidR="001A32BB" w:rsidRDefault="001A32BB" w:rsidP="008D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BB" w:rsidRDefault="001A32BB" w:rsidP="008D1B30">
      <w:r>
        <w:separator/>
      </w:r>
    </w:p>
  </w:footnote>
  <w:footnote w:type="continuationSeparator" w:id="1">
    <w:p w:rsidR="001A32BB" w:rsidRDefault="001A32BB" w:rsidP="008D1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B1E"/>
    <w:rsid w:val="001A32BB"/>
    <w:rsid w:val="001B3F3F"/>
    <w:rsid w:val="002553E7"/>
    <w:rsid w:val="0060600B"/>
    <w:rsid w:val="006E6631"/>
    <w:rsid w:val="006F28A9"/>
    <w:rsid w:val="0079027B"/>
    <w:rsid w:val="008D1B30"/>
    <w:rsid w:val="00A42429"/>
    <w:rsid w:val="00B163F9"/>
    <w:rsid w:val="00C14B1E"/>
    <w:rsid w:val="00E94E7B"/>
    <w:rsid w:val="00F7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0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4B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4B1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ing">
    <w:name w:val="ding"/>
    <w:basedOn w:val="a"/>
    <w:rsid w:val="00C14B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4B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14B1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D1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D1B3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D1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D1B30"/>
    <w:rPr>
      <w:sz w:val="18"/>
      <w:szCs w:val="18"/>
    </w:rPr>
  </w:style>
  <w:style w:type="table" w:styleId="a7">
    <w:name w:val="Table Grid"/>
    <w:basedOn w:val="a1"/>
    <w:uiPriority w:val="59"/>
    <w:rsid w:val="00A42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588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ti.gov.cn/services/pl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2018-01-04T01:38:00Z</dcterms:created>
  <dcterms:modified xsi:type="dcterms:W3CDTF">2018-01-04T03:12:00Z</dcterms:modified>
</cp:coreProperties>
</file>